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贵州省地质矿产勘查开发局一0四地质大队</w:t>
      </w: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关于固定资产报废的公示</w:t>
      </w:r>
    </w:p>
    <w:p>
      <w:pPr>
        <w:keepNext w:val="0"/>
        <w:keepLines w:val="0"/>
        <w:pageBreakBefore w:val="0"/>
        <w:widowControl w:val="0"/>
        <w:kinsoku/>
        <w:wordWrap/>
        <w:overflowPunct/>
        <w:topLinePunct w:val="0"/>
        <w:autoSpaceDE/>
        <w:autoSpaceDN/>
        <w:bidi w:val="0"/>
        <w:adjustRightInd/>
        <w:snapToGrid/>
        <w:spacing w:line="560" w:lineRule="exact"/>
        <w:ind w:left="0" w:right="0" w:firstLine="576" w:firstLineChars="200"/>
        <w:jc w:val="both"/>
        <w:textAlignment w:val="auto"/>
        <w:rPr>
          <w:rFonts w:hint="default"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6"/>
          <w:sz w:val="32"/>
          <w:szCs w:val="32"/>
        </w:rPr>
        <w:t>为进一步规范和加强国有资产管理，提高国有资产使用</w:t>
      </w:r>
      <w:r>
        <w:rPr>
          <w:rFonts w:hint="eastAsia" w:ascii="仿宋_GB2312" w:hAnsi="仿宋_GB2312" w:eastAsia="仿宋_GB2312" w:cs="仿宋_GB2312"/>
          <w:spacing w:val="-13"/>
          <w:sz w:val="32"/>
          <w:szCs w:val="32"/>
        </w:rPr>
        <w:t>效率和处置透明度。根据《贵州省省级事业单位国有资产处</w:t>
      </w:r>
      <w:r>
        <w:rPr>
          <w:rFonts w:hint="eastAsia" w:ascii="仿宋_GB2312" w:hAnsi="仿宋_GB2312" w:eastAsia="仿宋_GB2312" w:cs="仿宋_GB2312"/>
          <w:spacing w:val="-1"/>
          <w:sz w:val="32"/>
          <w:szCs w:val="32"/>
        </w:rPr>
        <w:t>置管理办法》(黔财资〔20</w:t>
      </w:r>
      <w:r>
        <w:rPr>
          <w:rFonts w:hint="eastAsia" w:ascii="仿宋_GB2312" w:hAnsi="仿宋_GB2312" w:eastAsia="仿宋_GB2312" w:cs="仿宋_GB2312"/>
          <w:spacing w:val="-1"/>
          <w:sz w:val="32"/>
          <w:szCs w:val="32"/>
          <w:lang w:val="en-US" w:eastAsia="zh-CN"/>
        </w:rPr>
        <w:t>23</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5</w:t>
      </w:r>
      <w:r>
        <w:rPr>
          <w:rFonts w:hint="eastAsia" w:ascii="仿宋_GB2312" w:hAnsi="仿宋_GB2312" w:eastAsia="仿宋_GB2312" w:cs="仿宋_GB2312"/>
          <w:spacing w:val="-1"/>
          <w:sz w:val="32"/>
          <w:szCs w:val="32"/>
        </w:rPr>
        <w:t>号)</w:t>
      </w:r>
      <w:r>
        <w:rPr>
          <w:rFonts w:hint="eastAsia" w:ascii="仿宋_GB2312" w:hAnsi="仿宋_GB2312" w:eastAsia="仿宋_GB2312" w:cs="仿宋_GB2312"/>
          <w:spacing w:val="-1"/>
          <w:sz w:val="32"/>
          <w:szCs w:val="32"/>
          <w:lang w:val="en-US" w:eastAsia="zh-CN"/>
        </w:rPr>
        <w:t>及</w:t>
      </w:r>
      <w:r>
        <w:rPr>
          <w:rFonts w:hint="eastAsia" w:ascii="仿宋_GB2312" w:hAnsi="仿宋_GB2312" w:eastAsia="仿宋_GB2312" w:cs="仿宋_GB2312"/>
          <w:spacing w:val="-1"/>
          <w:sz w:val="32"/>
          <w:szCs w:val="32"/>
        </w:rPr>
        <w:t>相关规定</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经大队相关部门鉴定，黔南地质矿业有限责任公司、贵州地矿地质工程有限公司的部分资产已达到报废年限且经维修后也无法使用，部分房屋已拆除，现申请报废及下账。</w:t>
      </w:r>
    </w:p>
    <w:p>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经</w:t>
      </w:r>
      <w:r>
        <w:rPr>
          <w:rFonts w:hint="eastAsia" w:ascii="仿宋_GB2312" w:hAnsi="仿宋_GB2312" w:eastAsia="仿宋_GB2312" w:cs="仿宋_GB2312"/>
          <w:spacing w:val="-15"/>
          <w:sz w:val="32"/>
          <w:szCs w:val="32"/>
          <w:lang w:val="en-US" w:eastAsia="zh-CN"/>
        </w:rPr>
        <w:t>2022年第八次党委会及2023年第十五次党委会</w:t>
      </w:r>
      <w:r>
        <w:rPr>
          <w:rFonts w:hint="eastAsia" w:ascii="仿宋_GB2312" w:hAnsi="仿宋_GB2312" w:eastAsia="仿宋_GB2312" w:cs="仿宋_GB2312"/>
          <w:spacing w:val="-15"/>
          <w:sz w:val="32"/>
          <w:szCs w:val="32"/>
        </w:rPr>
        <w:t>研究同意进行</w:t>
      </w:r>
      <w:r>
        <w:rPr>
          <w:rFonts w:hint="eastAsia" w:ascii="仿宋_GB2312" w:hAnsi="仿宋_GB2312" w:eastAsia="仿宋_GB2312" w:cs="仿宋_GB2312"/>
          <w:spacing w:val="-15"/>
          <w:sz w:val="32"/>
          <w:szCs w:val="32"/>
          <w:lang w:val="en-US" w:eastAsia="zh-CN"/>
        </w:rPr>
        <w:t>报废及下账</w:t>
      </w:r>
      <w:r>
        <w:rPr>
          <w:rFonts w:hint="eastAsia" w:ascii="仿宋_GB2312" w:hAnsi="仿宋_GB2312" w:eastAsia="仿宋_GB2312" w:cs="仿宋_GB2312"/>
          <w:spacing w:val="-15"/>
          <w:sz w:val="32"/>
          <w:szCs w:val="32"/>
        </w:rPr>
        <w:t>，</w:t>
      </w:r>
      <w:r>
        <w:rPr>
          <w:rFonts w:hint="eastAsia" w:ascii="仿宋_GB2312" w:hAnsi="仿宋_GB2312" w:eastAsia="仿宋_GB2312" w:cs="仿宋_GB2312"/>
          <w:spacing w:val="-5"/>
          <w:sz w:val="32"/>
          <w:szCs w:val="32"/>
        </w:rPr>
        <w:t>该批固定资产原值</w:t>
      </w:r>
      <w:r>
        <w:rPr>
          <w:rFonts w:hint="eastAsia" w:ascii="仿宋_GB2312" w:hAnsi="仿宋_GB2312" w:eastAsia="仿宋_GB2312" w:cs="仿宋_GB2312"/>
          <w:spacing w:val="-5"/>
          <w:sz w:val="32"/>
          <w:szCs w:val="32"/>
          <w:lang w:val="en-US" w:eastAsia="zh-CN"/>
        </w:rPr>
        <w:t>2,323,481.54</w:t>
      </w:r>
      <w:r>
        <w:rPr>
          <w:rFonts w:hint="eastAsia" w:ascii="仿宋_GB2312" w:hAnsi="仿宋_GB2312" w:eastAsia="仿宋_GB2312" w:cs="仿宋_GB2312"/>
          <w:spacing w:val="-5"/>
          <w:sz w:val="32"/>
          <w:szCs w:val="32"/>
        </w:rPr>
        <w:t>元，净值</w:t>
      </w:r>
      <w:r>
        <w:rPr>
          <w:rFonts w:hint="eastAsia" w:ascii="仿宋_GB2312" w:hAnsi="仿宋_GB2312" w:eastAsia="仿宋_GB2312" w:cs="仿宋_GB2312"/>
          <w:spacing w:val="-5"/>
          <w:sz w:val="32"/>
          <w:szCs w:val="32"/>
          <w:lang w:val="en-US" w:eastAsia="zh-CN"/>
        </w:rPr>
        <w:t>56,829.09元</w:t>
      </w:r>
      <w:r>
        <w:rPr>
          <w:rFonts w:hint="eastAsia" w:ascii="仿宋_GB2312" w:hAnsi="仿宋_GB2312" w:eastAsia="仿宋_GB2312" w:cs="仿宋_GB2312"/>
          <w:spacing w:val="-5"/>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5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现将本次拟报废报损处置的资产信息予以公示，公示时</w:t>
      </w:r>
      <w:r>
        <w:rPr>
          <w:rFonts w:hint="eastAsia" w:ascii="仿宋_GB2312" w:hAnsi="仿宋_GB2312" w:eastAsia="仿宋_GB2312" w:cs="仿宋_GB2312"/>
          <w:spacing w:val="21"/>
          <w:sz w:val="32"/>
          <w:szCs w:val="32"/>
        </w:rPr>
        <w:t>间202</w:t>
      </w:r>
      <w:r>
        <w:rPr>
          <w:rFonts w:hint="eastAsia" w:ascii="仿宋_GB2312" w:hAnsi="仿宋_GB2312" w:eastAsia="仿宋_GB2312" w:cs="仿宋_GB2312"/>
          <w:spacing w:val="21"/>
          <w:sz w:val="32"/>
          <w:szCs w:val="32"/>
          <w:lang w:val="en-US" w:eastAsia="zh-CN"/>
        </w:rPr>
        <w:t>3年11</w:t>
      </w:r>
      <w:r>
        <w:rPr>
          <w:rFonts w:hint="eastAsia" w:ascii="仿宋_GB2312" w:hAnsi="仿宋_GB2312" w:eastAsia="仿宋_GB2312" w:cs="仿宋_GB2312"/>
          <w:spacing w:val="21"/>
          <w:sz w:val="32"/>
          <w:szCs w:val="32"/>
        </w:rPr>
        <w:t>月</w:t>
      </w:r>
      <w:r>
        <w:rPr>
          <w:rFonts w:hint="eastAsia" w:ascii="仿宋_GB2312" w:hAnsi="仿宋_GB2312" w:eastAsia="仿宋_GB2312" w:cs="仿宋_GB2312"/>
          <w:spacing w:val="21"/>
          <w:sz w:val="32"/>
          <w:szCs w:val="32"/>
          <w:lang w:val="en-US" w:eastAsia="zh-CN"/>
        </w:rPr>
        <w:t>16</w:t>
      </w:r>
      <w:r>
        <w:rPr>
          <w:rFonts w:hint="eastAsia" w:ascii="仿宋_GB2312" w:hAnsi="仿宋_GB2312" w:eastAsia="仿宋_GB2312" w:cs="仿宋_GB2312"/>
          <w:spacing w:val="21"/>
          <w:sz w:val="32"/>
          <w:szCs w:val="32"/>
        </w:rPr>
        <w:t>日至202</w:t>
      </w:r>
      <w:r>
        <w:rPr>
          <w:rFonts w:hint="eastAsia" w:ascii="仿宋_GB2312" w:hAnsi="仿宋_GB2312" w:eastAsia="仿宋_GB2312" w:cs="仿宋_GB2312"/>
          <w:spacing w:val="21"/>
          <w:sz w:val="32"/>
          <w:szCs w:val="32"/>
          <w:lang w:val="en-US" w:eastAsia="zh-CN"/>
        </w:rPr>
        <w:t>3</w:t>
      </w:r>
      <w:r>
        <w:rPr>
          <w:rFonts w:hint="eastAsia" w:ascii="仿宋_GB2312" w:hAnsi="仿宋_GB2312" w:eastAsia="仿宋_GB2312" w:cs="仿宋_GB2312"/>
          <w:spacing w:val="21"/>
          <w:sz w:val="32"/>
          <w:szCs w:val="32"/>
        </w:rPr>
        <w:t>年</w:t>
      </w:r>
      <w:r>
        <w:rPr>
          <w:rFonts w:hint="eastAsia" w:ascii="仿宋_GB2312" w:hAnsi="仿宋_GB2312" w:eastAsia="仿宋_GB2312" w:cs="仿宋_GB2312"/>
          <w:spacing w:val="21"/>
          <w:sz w:val="32"/>
          <w:szCs w:val="32"/>
          <w:lang w:val="en-US" w:eastAsia="zh-CN"/>
        </w:rPr>
        <w:t>11</w:t>
      </w:r>
      <w:r>
        <w:rPr>
          <w:rFonts w:hint="eastAsia" w:ascii="仿宋_GB2312" w:hAnsi="仿宋_GB2312" w:eastAsia="仿宋_GB2312" w:cs="仿宋_GB2312"/>
          <w:spacing w:val="21"/>
          <w:sz w:val="32"/>
          <w:szCs w:val="32"/>
        </w:rPr>
        <w:t>月</w:t>
      </w:r>
      <w:r>
        <w:rPr>
          <w:rFonts w:hint="eastAsia" w:ascii="仿宋_GB2312" w:hAnsi="仿宋_GB2312" w:eastAsia="仿宋_GB2312" w:cs="仿宋_GB2312"/>
          <w:spacing w:val="21"/>
          <w:sz w:val="32"/>
          <w:szCs w:val="32"/>
          <w:lang w:val="en-US" w:eastAsia="zh-CN"/>
        </w:rPr>
        <w:t>20</w:t>
      </w:r>
      <w:r>
        <w:rPr>
          <w:rFonts w:hint="eastAsia" w:ascii="仿宋_GB2312" w:hAnsi="仿宋_GB2312" w:eastAsia="仿宋_GB2312" w:cs="仿宋_GB2312"/>
          <w:spacing w:val="21"/>
          <w:sz w:val="32"/>
          <w:szCs w:val="32"/>
        </w:rPr>
        <w:t>日。公示期内若有</w:t>
      </w:r>
      <w:r>
        <w:rPr>
          <w:rFonts w:hint="eastAsia" w:ascii="仿宋_GB2312" w:hAnsi="仿宋_GB2312" w:eastAsia="仿宋_GB2312" w:cs="仿宋_GB2312"/>
          <w:spacing w:val="-13"/>
          <w:sz w:val="32"/>
          <w:szCs w:val="32"/>
        </w:rPr>
        <w:t>异议，请以电话或书面形式向财务资产科及纪检监察</w:t>
      </w:r>
      <w:r>
        <w:rPr>
          <w:rFonts w:hint="eastAsia" w:ascii="仿宋_GB2312" w:hAnsi="仿宋_GB2312" w:eastAsia="仿宋_GB2312" w:cs="仿宋_GB2312"/>
          <w:spacing w:val="-13"/>
          <w:sz w:val="32"/>
          <w:szCs w:val="32"/>
          <w:lang w:val="en-US" w:eastAsia="zh-CN"/>
        </w:rPr>
        <w:t>室</w:t>
      </w:r>
      <w:r>
        <w:rPr>
          <w:rFonts w:hint="eastAsia" w:ascii="仿宋_GB2312" w:hAnsi="仿宋_GB2312" w:eastAsia="仿宋_GB2312" w:cs="仿宋_GB2312"/>
          <w:spacing w:val="-19"/>
          <w:sz w:val="32"/>
          <w:szCs w:val="32"/>
        </w:rPr>
        <w:t>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财务资产科：0854-8233044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纪检监察室：0854-8222269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附件：1.黔南地质矿业有限责任公司固定资产报废明细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2.贵州地矿地质工程有限公司固定资产报废明细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贵州省地质矿产勘查开发局一0四地质大队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2023年11月16日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DBA28063-865A-4D2F-8DDC-AD143023C3A3}"/>
  </w:font>
  <w:font w:name="仿宋_GB2312">
    <w:panose1 w:val="02010609030101010101"/>
    <w:charset w:val="86"/>
    <w:family w:val="auto"/>
    <w:pitch w:val="default"/>
    <w:sig w:usb0="00000001" w:usb1="080E0000" w:usb2="00000000" w:usb3="00000000" w:csb0="00040000" w:csb1="00000000"/>
    <w:embedRegular r:id="rId2" w:fontKey="{3B72036B-33A6-4301-9B5D-FE0DE092436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OTBlZTA4NTZiYThmNTMzOGJjYjIxOGE0NTFlNDAifQ=="/>
  </w:docVars>
  <w:rsids>
    <w:rsidRoot w:val="53211CDE"/>
    <w:rsid w:val="24DC4C60"/>
    <w:rsid w:val="32F96A41"/>
    <w:rsid w:val="3941777E"/>
    <w:rsid w:val="3AD4509F"/>
    <w:rsid w:val="53211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360</Words>
  <Characters>411</Characters>
  <Lines>0</Lines>
  <Paragraphs>0</Paragraphs>
  <TotalTime>353</TotalTime>
  <ScaleCrop>false</ScaleCrop>
  <LinksUpToDate>false</LinksUpToDate>
  <CharactersWithSpaces>411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2022-10-19T00:44:00Z</dcterms:created>
  <dc:creator>محظوظ</dc:creator>
  <cp:lastModifiedBy>محظوظ</cp:lastModifiedBy>
  <cp:lastPrinted>2023-07-10T03:03:00Z</cp:lastPrinted>
  <dcterms:modified xsi:type="dcterms:W3CDTF">2023-11-16T03:01:39Z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DECFC11E7CF4442DA649C3BAD9B1AE24</vt:lpwstr>
  </property>
</Properties>
</file>